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514B0" w14:textId="77777777" w:rsidR="00183F7F" w:rsidRDefault="00183F7F" w:rsidP="00183F7F">
      <w:pPr>
        <w:spacing w:after="5" w:line="269" w:lineRule="auto"/>
        <w:ind w:left="708" w:right="2702"/>
        <w:jc w:val="center"/>
        <w:rPr>
          <w:rFonts w:ascii="Arial" w:eastAsia="Arial" w:hAnsi="Arial" w:cs="Arial"/>
          <w:b/>
          <w:color w:val="000000"/>
          <w:lang w:eastAsia="pl-PL"/>
        </w:rPr>
      </w:pPr>
      <w:r w:rsidRPr="00183F7F">
        <w:rPr>
          <w:rFonts w:ascii="Arial" w:eastAsia="Arial" w:hAnsi="Arial" w:cs="Arial"/>
          <w:b/>
          <w:color w:val="000000"/>
          <w:lang w:eastAsia="pl-PL"/>
        </w:rPr>
        <w:t>Ramowe wytyczne w zakresie udzielania informacji</w:t>
      </w:r>
    </w:p>
    <w:p w14:paraId="05F78A12" w14:textId="77777777" w:rsidR="00183F7F" w:rsidRPr="00183F7F" w:rsidRDefault="00183F7F" w:rsidP="00183F7F">
      <w:pPr>
        <w:spacing w:after="5" w:line="269" w:lineRule="auto"/>
        <w:ind w:right="2702"/>
        <w:jc w:val="center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b/>
          <w:color w:val="000000"/>
          <w:lang w:eastAsia="pl-PL"/>
        </w:rPr>
        <w:t xml:space="preserve">o zagrożeniach dla zdrowia i życia </w:t>
      </w:r>
    </w:p>
    <w:p w14:paraId="047877C2" w14:textId="77777777" w:rsidR="00183F7F" w:rsidRPr="00183F7F" w:rsidRDefault="00183F7F" w:rsidP="00183F7F">
      <w:pPr>
        <w:spacing w:after="5" w:line="269" w:lineRule="auto"/>
        <w:ind w:left="708" w:right="4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b/>
          <w:color w:val="000000"/>
          <w:lang w:eastAsia="pl-PL"/>
        </w:rPr>
        <w:t xml:space="preserve">oraz sposobów ochrony przed tymi zagrożeniami. </w:t>
      </w:r>
    </w:p>
    <w:p w14:paraId="1C970F31" w14:textId="77777777" w:rsidR="00183F7F" w:rsidRPr="00183F7F" w:rsidRDefault="00183F7F" w:rsidP="00183F7F">
      <w:pPr>
        <w:spacing w:after="45"/>
        <w:ind w:left="38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A2E89BD" w14:textId="59EFFB65" w:rsidR="00183F7F" w:rsidRPr="00183F7F" w:rsidRDefault="00183F7F" w:rsidP="00145C37">
      <w:pPr>
        <w:numPr>
          <w:ilvl w:val="0"/>
          <w:numId w:val="1"/>
        </w:numPr>
        <w:spacing w:after="40" w:line="268" w:lineRule="auto"/>
        <w:ind w:left="450" w:right="841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Poinformowanie ma za zadanie zapoznanie pracowników z z</w:t>
      </w:r>
      <w:r>
        <w:rPr>
          <w:rFonts w:ascii="Arial" w:eastAsia="Arial" w:hAnsi="Arial" w:cs="Arial"/>
          <w:color w:val="000000"/>
          <w:lang w:eastAsia="pl-PL"/>
        </w:rPr>
        <w:t xml:space="preserve">agrożeniami dla zdrowia 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i życia oraz sposobach ochrony przed tymi zagrożeniami. </w:t>
      </w:r>
    </w:p>
    <w:p w14:paraId="166707AE" w14:textId="77777777" w:rsidR="00183F7F" w:rsidRPr="00183F7F" w:rsidRDefault="00183F7F" w:rsidP="00145C37">
      <w:pPr>
        <w:numPr>
          <w:ilvl w:val="0"/>
          <w:numId w:val="1"/>
        </w:numPr>
        <w:spacing w:after="5" w:line="268" w:lineRule="auto"/>
        <w:ind w:left="450" w:right="841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Pracownicy powinni: </w:t>
      </w:r>
    </w:p>
    <w:p w14:paraId="099E66E5" w14:textId="77777777" w:rsidR="00183F7F" w:rsidRPr="00183F7F" w:rsidRDefault="00183F7F" w:rsidP="00145C37">
      <w:pPr>
        <w:numPr>
          <w:ilvl w:val="1"/>
          <w:numId w:val="1"/>
        </w:numPr>
        <w:spacing w:after="43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posiadać aktualne szkolenie w dziedzinie BHP, zgodnie z postanowieniami powszechnie obowiązujących przepisów; </w:t>
      </w:r>
    </w:p>
    <w:p w14:paraId="1CDE1A03" w14:textId="77777777" w:rsidR="00183F7F" w:rsidRPr="00183F7F" w:rsidRDefault="00183F7F" w:rsidP="00145C37">
      <w:pPr>
        <w:numPr>
          <w:ilvl w:val="1"/>
          <w:numId w:val="1"/>
        </w:numPr>
        <w:spacing w:after="36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znać sposoby bezpiecznego wykonywania pracy;  </w:t>
      </w:r>
    </w:p>
    <w:p w14:paraId="0F98AF1F" w14:textId="77777777" w:rsidR="00183F7F" w:rsidRPr="00183F7F" w:rsidRDefault="00183F7F" w:rsidP="00145C37">
      <w:pPr>
        <w:numPr>
          <w:ilvl w:val="1"/>
          <w:numId w:val="1"/>
        </w:numPr>
        <w:spacing w:after="42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posiadać wiedzę w dziedzinie bezpieczeństwa i higieny pracy podczas wykonywania swoich czynności. </w:t>
      </w:r>
    </w:p>
    <w:p w14:paraId="6F82FD6B" w14:textId="77777777" w:rsidR="00183F7F" w:rsidRPr="00183F7F" w:rsidRDefault="00183F7F" w:rsidP="00145C37">
      <w:pPr>
        <w:numPr>
          <w:ilvl w:val="0"/>
          <w:numId w:val="1"/>
        </w:numPr>
        <w:spacing w:after="48" w:line="268" w:lineRule="auto"/>
        <w:ind w:left="450" w:right="841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Cel przekazania informacji </w:t>
      </w:r>
    </w:p>
    <w:p w14:paraId="0F40E4D0" w14:textId="77777777" w:rsidR="00183F7F" w:rsidRPr="00183F7F" w:rsidRDefault="00183F7F" w:rsidP="00145C37">
      <w:pPr>
        <w:spacing w:after="49" w:line="268" w:lineRule="auto"/>
        <w:ind w:left="332" w:right="841" w:hanging="1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 Pracownik podejmujący pracę zobowiązany jest: </w:t>
      </w:r>
    </w:p>
    <w:p w14:paraId="4796CB9D" w14:textId="77777777" w:rsidR="00183F7F" w:rsidRPr="00183F7F" w:rsidRDefault="00183F7F" w:rsidP="00145C37">
      <w:pPr>
        <w:numPr>
          <w:ilvl w:val="1"/>
          <w:numId w:val="1"/>
        </w:numPr>
        <w:spacing w:after="41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poznać i zapamiętać wiadomości w zakresie występujących zagrożeń;  </w:t>
      </w:r>
    </w:p>
    <w:p w14:paraId="7F0E2DE2" w14:textId="77777777" w:rsidR="00183F7F" w:rsidRPr="00183F7F" w:rsidRDefault="00183F7F" w:rsidP="00145C37">
      <w:pPr>
        <w:numPr>
          <w:ilvl w:val="1"/>
          <w:numId w:val="1"/>
        </w:numPr>
        <w:spacing w:after="43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nabyć wiedzę i umiejętności w zakresie przeciwdziałania tym zagrożeniom w tym zachowań podczas pracy w obrębie czynnych torów kolejowych i sieci trakcyjnej; </w:t>
      </w:r>
    </w:p>
    <w:p w14:paraId="5E032DDD" w14:textId="77777777" w:rsidR="00183F7F" w:rsidRPr="00183F7F" w:rsidRDefault="00183F7F" w:rsidP="00145C37">
      <w:pPr>
        <w:numPr>
          <w:ilvl w:val="1"/>
          <w:numId w:val="1"/>
        </w:numPr>
        <w:spacing w:after="43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umieć analizować powstające zagrożenia oraz zadecydować o odpowiednich działaniach zapobiegających zagrożeniom. </w:t>
      </w:r>
    </w:p>
    <w:p w14:paraId="3B034D61" w14:textId="77777777" w:rsidR="00183F7F" w:rsidRPr="00183F7F" w:rsidRDefault="00183F7F" w:rsidP="00145C37">
      <w:pPr>
        <w:numPr>
          <w:ilvl w:val="0"/>
          <w:numId w:val="1"/>
        </w:numPr>
        <w:spacing w:after="45" w:line="268" w:lineRule="auto"/>
        <w:ind w:left="450" w:right="841" w:hanging="427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Zagrożenia oraz sposoby ochrony przed zagrożeniami związane z wykonywaniem pracy na obszarze kolejowym: </w:t>
      </w:r>
    </w:p>
    <w:p w14:paraId="08BC50C4" w14:textId="77777777" w:rsidR="00183F7F" w:rsidRPr="00183F7F" w:rsidRDefault="00183F7F" w:rsidP="00145C37">
      <w:pPr>
        <w:numPr>
          <w:ilvl w:val="1"/>
          <w:numId w:val="1"/>
        </w:numPr>
        <w:spacing w:after="42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zapoznanie pracowników z charakterystyką prac realizowanych przez Spółkę oraz  z możliwymi do wystąpienia zagrożeniami dla zdrowia i życia podczas realizowania prac, a w szczególności zagrożenia: </w:t>
      </w:r>
    </w:p>
    <w:p w14:paraId="3B733077" w14:textId="77777777" w:rsidR="00183F7F" w:rsidRPr="00183F7F" w:rsidRDefault="00183F7F" w:rsidP="00145C37">
      <w:pPr>
        <w:numPr>
          <w:ilvl w:val="3"/>
          <w:numId w:val="2"/>
        </w:numPr>
        <w:spacing w:after="35" w:line="268" w:lineRule="auto"/>
        <w:ind w:right="841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wynikające z poruszania się taboru kolejowego, </w:t>
      </w:r>
    </w:p>
    <w:p w14:paraId="4D172716" w14:textId="77777777" w:rsidR="00183F7F" w:rsidRPr="00183F7F" w:rsidRDefault="00183F7F" w:rsidP="00145C37">
      <w:pPr>
        <w:numPr>
          <w:ilvl w:val="3"/>
          <w:numId w:val="2"/>
        </w:numPr>
        <w:spacing w:after="37" w:line="268" w:lineRule="auto"/>
        <w:ind w:right="841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związane z siecią trakcyjną, siecią powrotną sieci trakcyjnej lub innymi urządzeniami i liniami kablowymi,  </w:t>
      </w:r>
    </w:p>
    <w:p w14:paraId="0C435960" w14:textId="77777777" w:rsidR="00183F7F" w:rsidRPr="00183F7F" w:rsidRDefault="00183F7F" w:rsidP="00145C37">
      <w:pPr>
        <w:numPr>
          <w:ilvl w:val="3"/>
          <w:numId w:val="2"/>
        </w:numPr>
        <w:spacing w:after="43" w:line="268" w:lineRule="auto"/>
        <w:ind w:right="841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występujące w związku z poruszaniem się na obszarze kolejowym, </w:t>
      </w:r>
    </w:p>
    <w:p w14:paraId="0EC87E50" w14:textId="77777777" w:rsidR="00183F7F" w:rsidRPr="00183F7F" w:rsidRDefault="00183F7F" w:rsidP="00145C37">
      <w:pPr>
        <w:numPr>
          <w:ilvl w:val="3"/>
          <w:numId w:val="2"/>
        </w:numPr>
        <w:spacing w:after="56" w:line="268" w:lineRule="auto"/>
        <w:ind w:right="841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upadku na niższy poziom, upadku z wysokości, </w:t>
      </w:r>
    </w:p>
    <w:p w14:paraId="3CA26CA6" w14:textId="77777777" w:rsidR="00183F7F" w:rsidRPr="00183F7F" w:rsidRDefault="00183F7F" w:rsidP="00145C37">
      <w:pPr>
        <w:numPr>
          <w:ilvl w:val="3"/>
          <w:numId w:val="2"/>
        </w:numPr>
        <w:spacing w:after="5" w:line="308" w:lineRule="auto"/>
        <w:ind w:right="841" w:hanging="269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 wciągnięciem, pochwyceniem przez ruchome części maszyn i urządzeń w tym części ruchome rozjazdów, oraz inne zagrożenia wynikające z wykonywania pracy na obszarze kolejowym  w tym zapoznanie pracowników z typowymi wypadkami przy pracy zaistniałymi na terenie Spółki w aspekcie omawianych zagrożeń. </w:t>
      </w:r>
    </w:p>
    <w:p w14:paraId="3E2EEEE0" w14:textId="77777777" w:rsidR="00183F7F" w:rsidRPr="00183F7F" w:rsidRDefault="00183F7F" w:rsidP="00145C37">
      <w:pPr>
        <w:numPr>
          <w:ilvl w:val="1"/>
          <w:numId w:val="1"/>
        </w:numPr>
        <w:spacing w:after="41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omówienie wskazań dotyczących ograniczenia i eliminacji występujących zagrożeń, w tym: </w:t>
      </w:r>
    </w:p>
    <w:p w14:paraId="298EE7A9" w14:textId="6A715EA2" w:rsidR="00183F7F" w:rsidRPr="00183F7F" w:rsidRDefault="00183F7F" w:rsidP="00145C37">
      <w:pPr>
        <w:numPr>
          <w:ilvl w:val="2"/>
          <w:numId w:val="1"/>
        </w:numPr>
        <w:spacing w:after="42" w:line="268" w:lineRule="auto"/>
        <w:ind w:left="1187" w:right="841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zasad bezpieczeństwa pracy przy wykonywaniu robót na obszarze kolejowym określonych w  § 63 Instrukcji Warunki Techniczne utrzymania nawierzchni na liniach kolejowych Id-1 (D-1) oraz innych regulacjach wewnętrznych Spółki, </w:t>
      </w:r>
    </w:p>
    <w:p w14:paraId="6A5A0187" w14:textId="668C2FCD" w:rsidR="00183F7F" w:rsidRPr="00183F7F" w:rsidRDefault="00183F7F" w:rsidP="00145C37">
      <w:pPr>
        <w:numPr>
          <w:ilvl w:val="2"/>
          <w:numId w:val="1"/>
        </w:numPr>
        <w:spacing w:after="25" w:line="268" w:lineRule="auto"/>
        <w:ind w:left="1187" w:right="841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sygnały stosowane u zarządcy infrastruktury kolejowej zgodnie z  Instrukcją sygnalizacji Ie-1 (E-1) (np. Rp 1 ”Baczność”,  sygnały stosowane na pociągach  i innych pojazdach kolejowych w tym: sygnały </w:t>
      </w:r>
      <w:r w:rsidRPr="00183F7F">
        <w:rPr>
          <w:rFonts w:ascii="Arial" w:eastAsia="Arial" w:hAnsi="Arial" w:cs="Arial"/>
          <w:color w:val="000000"/>
          <w:lang w:eastAsia="pl-PL"/>
        </w:rPr>
        <w:lastRenderedPageBreak/>
        <w:t xml:space="preserve">Pc „Oznaczenie czoła pociągu innego pojazdu kolejowego” oraz „Oznaczenie końca pociągu i innego pojazdu kolejowego”, sygnał „stój” dawany ręcznie oraz „stój – dźwiękowy”, sygnały alarmowe ogólne i pożarowe) i inne w zależności od zakresu realizowanych prac, </w:t>
      </w:r>
    </w:p>
    <w:p w14:paraId="19F98EA8" w14:textId="77777777" w:rsidR="00183F7F" w:rsidRPr="00183F7F" w:rsidRDefault="00183F7F" w:rsidP="00145C37">
      <w:pPr>
        <w:numPr>
          <w:ilvl w:val="2"/>
          <w:numId w:val="1"/>
        </w:numPr>
        <w:spacing w:after="43" w:line="268" w:lineRule="auto"/>
        <w:ind w:left="1187" w:right="841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bezpieczne poruszanie się na obszarze kolejowym w tym: w tunelach, na mostach, wiaduktach, sposoby ochrony przed upadkiem na niższy poziom, upadkiem  z wysokości, </w:t>
      </w:r>
    </w:p>
    <w:p w14:paraId="15E28B1D" w14:textId="77777777" w:rsidR="00183F7F" w:rsidRPr="00183F7F" w:rsidRDefault="00183F7F" w:rsidP="00145C37">
      <w:pPr>
        <w:numPr>
          <w:ilvl w:val="2"/>
          <w:numId w:val="1"/>
        </w:numPr>
        <w:spacing w:after="5" w:line="268" w:lineRule="auto"/>
        <w:ind w:left="1187" w:right="841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zachowania pracownika w trakcie przejazdu pociągu w obrębie miejsca wykonywania pracy, </w:t>
      </w:r>
    </w:p>
    <w:p w14:paraId="2EFFA756" w14:textId="77777777" w:rsidR="00183F7F" w:rsidRPr="00183F7F" w:rsidRDefault="00183F7F" w:rsidP="00145C37">
      <w:pPr>
        <w:numPr>
          <w:ilvl w:val="2"/>
          <w:numId w:val="1"/>
        </w:numPr>
        <w:spacing w:after="44" w:line="268" w:lineRule="auto"/>
        <w:ind w:left="1187" w:right="841" w:hanging="361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zasady bezpiecznego zachowania się przy wykonywaniu prac na torach zelektryfikowanych, w tym zasady pracy w obrębie sieci trakcyjnej i sieci powrotnej sieci trakcyjnej, postępowanie w przypadku zerwania się przewodów sieci trakcyjnej w tym postanowień obowiązujących instrukcji w tym zakresie; bezpieczeństwo pracy przy urządzeniach i liniach kablowych w tym przy prowadzeniu wykopów ziemnych. </w:t>
      </w:r>
    </w:p>
    <w:p w14:paraId="20C352E1" w14:textId="77777777" w:rsidR="00183F7F" w:rsidRPr="00183F7F" w:rsidRDefault="00183F7F" w:rsidP="00145C37">
      <w:pPr>
        <w:numPr>
          <w:ilvl w:val="1"/>
          <w:numId w:val="1"/>
        </w:numPr>
        <w:spacing w:after="44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>inne informacje wynikające z prowadzenia prac na danym terenie, w tym wynikające  z postanowień art. 207</w:t>
      </w:r>
      <w:r w:rsidRPr="00183F7F">
        <w:rPr>
          <w:rFonts w:ascii="Arial" w:eastAsia="Arial" w:hAnsi="Arial" w:cs="Arial"/>
          <w:color w:val="000000"/>
          <w:vertAlign w:val="superscript"/>
          <w:lang w:eastAsia="pl-PL"/>
        </w:rPr>
        <w:t>1</w:t>
      </w:r>
      <w:r w:rsidRPr="00183F7F">
        <w:rPr>
          <w:rFonts w:ascii="Arial" w:eastAsia="Arial" w:hAnsi="Arial" w:cs="Arial"/>
          <w:color w:val="000000"/>
          <w:lang w:eastAsia="pl-PL"/>
        </w:rPr>
        <w:t xml:space="preserve"> Kodeksu pracy, </w:t>
      </w:r>
    </w:p>
    <w:p w14:paraId="004F43E7" w14:textId="77777777" w:rsidR="00183F7F" w:rsidRPr="00183F7F" w:rsidRDefault="00183F7F" w:rsidP="00145C37">
      <w:pPr>
        <w:numPr>
          <w:ilvl w:val="1"/>
          <w:numId w:val="1"/>
        </w:numPr>
        <w:spacing w:after="28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czynności zakazane podczas realizacji prac, </w:t>
      </w:r>
    </w:p>
    <w:p w14:paraId="7BECB74D" w14:textId="77777777" w:rsidR="00183F7F" w:rsidRPr="00183F7F" w:rsidRDefault="00183F7F" w:rsidP="00145C37">
      <w:pPr>
        <w:numPr>
          <w:ilvl w:val="1"/>
          <w:numId w:val="1"/>
        </w:numPr>
        <w:spacing w:after="5" w:line="268" w:lineRule="auto"/>
        <w:ind w:right="841" w:hanging="360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zasady postępowania w razie wypadku lub awarii w tym związane z przewozem towarów niebezpiecznych. </w:t>
      </w:r>
    </w:p>
    <w:p w14:paraId="3A82E741" w14:textId="6EDB3446" w:rsidR="00295322" w:rsidRPr="008852E5" w:rsidRDefault="00183F7F" w:rsidP="008852E5">
      <w:pPr>
        <w:spacing w:after="0"/>
        <w:ind w:left="38"/>
        <w:jc w:val="both"/>
        <w:rPr>
          <w:rFonts w:ascii="Arial" w:eastAsia="Arial" w:hAnsi="Arial" w:cs="Arial"/>
          <w:color w:val="000000"/>
          <w:lang w:eastAsia="pl-PL"/>
        </w:rPr>
      </w:pPr>
      <w:r w:rsidRPr="00183F7F">
        <w:rPr>
          <w:rFonts w:ascii="Arial" w:eastAsia="Arial" w:hAnsi="Arial" w:cs="Arial"/>
          <w:color w:val="000000"/>
          <w:lang w:eastAsia="pl-PL"/>
        </w:rPr>
        <w:t xml:space="preserve"> </w:t>
      </w:r>
    </w:p>
    <w:sectPr w:rsidR="00295322" w:rsidRPr="008852E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404F7" w14:textId="77777777" w:rsidR="0058333E" w:rsidRDefault="0058333E" w:rsidP="00183F7F">
      <w:pPr>
        <w:spacing w:after="0" w:line="240" w:lineRule="auto"/>
      </w:pPr>
      <w:r>
        <w:separator/>
      </w:r>
    </w:p>
  </w:endnote>
  <w:endnote w:type="continuationSeparator" w:id="0">
    <w:p w14:paraId="63E49AF1" w14:textId="77777777" w:rsidR="0058333E" w:rsidRDefault="0058333E" w:rsidP="0018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5162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A5ED0B" w14:textId="77777777" w:rsidR="00183F7F" w:rsidRDefault="00183F7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39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39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839037" w14:textId="77777777" w:rsidR="00183F7F" w:rsidRDefault="00183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A091" w14:textId="77777777" w:rsidR="0058333E" w:rsidRDefault="0058333E" w:rsidP="00183F7F">
      <w:pPr>
        <w:spacing w:after="0" w:line="240" w:lineRule="auto"/>
      </w:pPr>
      <w:r>
        <w:separator/>
      </w:r>
    </w:p>
  </w:footnote>
  <w:footnote w:type="continuationSeparator" w:id="0">
    <w:p w14:paraId="3A22FA77" w14:textId="77777777" w:rsidR="0058333E" w:rsidRDefault="0058333E" w:rsidP="0018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32CC" w14:textId="09CCFEC8" w:rsidR="00183F7F" w:rsidRDefault="00183F7F" w:rsidP="00183F7F">
    <w:pPr>
      <w:pStyle w:val="Nagwek"/>
      <w:tabs>
        <w:tab w:val="clear" w:pos="4536"/>
        <w:tab w:val="clear" w:pos="9072"/>
        <w:tab w:val="left" w:pos="7300"/>
      </w:tabs>
      <w:jc w:val="right"/>
    </w:pPr>
    <w:r>
      <w:t xml:space="preserve">Załącznik nr </w:t>
    </w:r>
    <w:r w:rsidR="00ED3910">
      <w:t>5</w:t>
    </w:r>
    <w:r w:rsidR="00055311">
      <w:t>a</w:t>
    </w:r>
    <w:r>
      <w:t xml:space="preserve"> do Umowy </w:t>
    </w:r>
    <w:r w:rsidR="00055311">
      <w:t xml:space="preserve"> nr </w:t>
    </w:r>
    <w:r>
      <w:t xml:space="preserve">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7389"/>
    <w:multiLevelType w:val="hybridMultilevel"/>
    <w:tmpl w:val="44F837F6"/>
    <w:lvl w:ilvl="0" w:tplc="665E82D4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C19BE">
      <w:start w:val="1"/>
      <w:numFmt w:val="decimal"/>
      <w:lvlText w:val="%2)"/>
      <w:lvlJc w:val="left"/>
      <w:pPr>
        <w:ind w:left="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F46350">
      <w:start w:val="1"/>
      <w:numFmt w:val="lowerLetter"/>
      <w:lvlText w:val="%3)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784A94">
      <w:start w:val="1"/>
      <w:numFmt w:val="decimal"/>
      <w:lvlText w:val="%4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2EA48">
      <w:start w:val="1"/>
      <w:numFmt w:val="lowerLetter"/>
      <w:lvlText w:val="%5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2B7B2">
      <w:start w:val="1"/>
      <w:numFmt w:val="lowerRoman"/>
      <w:lvlText w:val="%6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30E738">
      <w:start w:val="1"/>
      <w:numFmt w:val="decimal"/>
      <w:lvlText w:val="%7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CAF36">
      <w:start w:val="1"/>
      <w:numFmt w:val="lowerLetter"/>
      <w:lvlText w:val="%8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E4C94">
      <w:start w:val="1"/>
      <w:numFmt w:val="lowerRoman"/>
      <w:lvlText w:val="%9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E853DE"/>
    <w:multiLevelType w:val="hybridMultilevel"/>
    <w:tmpl w:val="86D4E804"/>
    <w:lvl w:ilvl="0" w:tplc="A1D855B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EEFC0">
      <w:start w:val="1"/>
      <w:numFmt w:val="lowerLetter"/>
      <w:lvlText w:val="%2"/>
      <w:lvlJc w:val="left"/>
      <w:pPr>
        <w:ind w:left="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2C358">
      <w:start w:val="1"/>
      <w:numFmt w:val="lowerRoman"/>
      <w:lvlText w:val="%3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E6952">
      <w:start w:val="1"/>
      <w:numFmt w:val="lowerLetter"/>
      <w:lvlRestart w:val="0"/>
      <w:lvlText w:val="%4)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25EDA">
      <w:start w:val="1"/>
      <w:numFmt w:val="lowerLetter"/>
      <w:lvlText w:val="%5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006D7C">
      <w:start w:val="1"/>
      <w:numFmt w:val="lowerRoman"/>
      <w:lvlText w:val="%6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8F2A4">
      <w:start w:val="1"/>
      <w:numFmt w:val="decimal"/>
      <w:lvlText w:val="%7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5C4F12">
      <w:start w:val="1"/>
      <w:numFmt w:val="lowerLetter"/>
      <w:lvlText w:val="%8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DA10">
      <w:start w:val="1"/>
      <w:numFmt w:val="lowerRoman"/>
      <w:lvlText w:val="%9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46687776">
    <w:abstractNumId w:val="0"/>
  </w:num>
  <w:num w:numId="2" w16cid:durableId="1560093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D50E6A6-A11A-463E-9B4E-DEF08454F017}"/>
  </w:docVars>
  <w:rsids>
    <w:rsidRoot w:val="00183F7F"/>
    <w:rsid w:val="00055311"/>
    <w:rsid w:val="000873A1"/>
    <w:rsid w:val="00145C37"/>
    <w:rsid w:val="00183F7F"/>
    <w:rsid w:val="00295322"/>
    <w:rsid w:val="00380C93"/>
    <w:rsid w:val="0058333E"/>
    <w:rsid w:val="00712527"/>
    <w:rsid w:val="008852E5"/>
    <w:rsid w:val="00930A4F"/>
    <w:rsid w:val="00CF167F"/>
    <w:rsid w:val="00ED3910"/>
    <w:rsid w:val="00FA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0AB9BD"/>
  <w15:chartTrackingRefBased/>
  <w15:docId w15:val="{78FE77E7-26DF-4C63-8D6E-1BBCA177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F7F"/>
  </w:style>
  <w:style w:type="paragraph" w:styleId="Stopka">
    <w:name w:val="footer"/>
    <w:basedOn w:val="Normalny"/>
    <w:link w:val="StopkaZnak"/>
    <w:uiPriority w:val="99"/>
    <w:unhideWhenUsed/>
    <w:rsid w:val="00183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9AE0F95-39C2-4A31-94E7-F05457024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50E6A6-A11A-463E-9B4E-DEF08454F01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502</Words>
  <Characters>3018</Characters>
  <Application>Microsoft Office Word</Application>
  <DocSecurity>0</DocSecurity>
  <Lines>25</Lines>
  <Paragraphs>7</Paragraphs>
  <ScaleCrop>false</ScaleCrop>
  <Company>PKP PLK S.A.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Zbiegień Agnieszka</dc:creator>
  <cp:keywords/>
  <dc:description/>
  <cp:lastModifiedBy>Badeński Mariusz</cp:lastModifiedBy>
  <cp:revision>6</cp:revision>
  <cp:lastPrinted>2026-04-29T10:43:00Z</cp:lastPrinted>
  <dcterms:created xsi:type="dcterms:W3CDTF">2019-11-14T06:12:00Z</dcterms:created>
  <dcterms:modified xsi:type="dcterms:W3CDTF">2026-04-29T10:43:00Z</dcterms:modified>
</cp:coreProperties>
</file>